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78" w:rsidRDefault="00825378" w:rsidP="00825378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Al Ministero dell’Ambiente</w:t>
      </w:r>
    </w:p>
    <w:p w:rsidR="00825378" w:rsidRDefault="00825378" w:rsidP="00825378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Al Ministero della Salute</w:t>
      </w:r>
    </w:p>
    <w:p w:rsidR="00825378" w:rsidRDefault="00825378" w:rsidP="00825378">
      <w:pPr>
        <w:jc w:val="both"/>
        <w:rPr>
          <w:rFonts w:ascii="Calibri" w:hAnsi="Calibri"/>
          <w:b/>
        </w:rPr>
      </w:pPr>
    </w:p>
    <w:p w:rsidR="00825378" w:rsidRPr="00825378" w:rsidRDefault="00825378" w:rsidP="00825378">
      <w:pPr>
        <w:jc w:val="both"/>
        <w:rPr>
          <w:rFonts w:ascii="Calibri" w:hAnsi="Calibri"/>
          <w:i/>
        </w:rPr>
      </w:pPr>
      <w:r w:rsidRPr="00825378">
        <w:rPr>
          <w:rFonts w:ascii="Calibri" w:hAnsi="Calibri"/>
          <w:i/>
        </w:rPr>
        <w:t xml:space="preserve">In relazione alla Vs. nota </w:t>
      </w:r>
      <w:proofErr w:type="spellStart"/>
      <w:r w:rsidRPr="00825378">
        <w:rPr>
          <w:rFonts w:ascii="Calibri" w:hAnsi="Calibri"/>
          <w:i/>
        </w:rPr>
        <w:t>prot</w:t>
      </w:r>
      <w:proofErr w:type="spellEnd"/>
      <w:r w:rsidRPr="00825378">
        <w:rPr>
          <w:rFonts w:ascii="Calibri" w:hAnsi="Calibri"/>
          <w:i/>
        </w:rPr>
        <w:t xml:space="preserve">. </w:t>
      </w:r>
      <w:proofErr w:type="spellStart"/>
      <w:r w:rsidRPr="00825378">
        <w:rPr>
          <w:rFonts w:ascii="Calibri" w:hAnsi="Calibri"/>
          <w:i/>
        </w:rPr>
        <w:t>Dva</w:t>
      </w:r>
      <w:proofErr w:type="spellEnd"/>
      <w:r w:rsidRPr="00825378">
        <w:rPr>
          <w:rFonts w:ascii="Calibri" w:hAnsi="Calibri"/>
          <w:i/>
        </w:rPr>
        <w:t xml:space="preserve"> 2011-0019579 del 02/08/2011 di pari oggetto, che per brevità si allega alla presente, sono a comunicare che l’Amministrazione ha istituito di recente la Consulta Permanente per lo Sviluppo e l’Occupazione, costituita dalle istituzioni locali (Provincia e Regione), oltre a imprese, organizzazioni sindacali e datoriali.</w:t>
      </w:r>
    </w:p>
    <w:p w:rsidR="00825378" w:rsidRPr="00825378" w:rsidRDefault="00825378" w:rsidP="00825378">
      <w:pPr>
        <w:jc w:val="both"/>
        <w:rPr>
          <w:rFonts w:ascii="Calibri" w:hAnsi="Calibri"/>
          <w:i/>
        </w:rPr>
      </w:pPr>
      <w:r w:rsidRPr="00825378">
        <w:rPr>
          <w:rFonts w:ascii="Calibri" w:hAnsi="Calibri"/>
          <w:i/>
        </w:rPr>
        <w:t xml:space="preserve">La suddetta consulta in data 18 novembre (prima riunione convocata su progetti specifici) ha preso in esame la proposta avanzata dalla società Tirreno </w:t>
      </w:r>
      <w:proofErr w:type="spellStart"/>
      <w:r w:rsidRPr="00825378">
        <w:rPr>
          <w:rFonts w:ascii="Calibri" w:hAnsi="Calibri"/>
          <w:i/>
        </w:rPr>
        <w:t>Power</w:t>
      </w:r>
      <w:proofErr w:type="spellEnd"/>
      <w:r w:rsidRPr="00825378">
        <w:rPr>
          <w:rFonts w:ascii="Calibri" w:hAnsi="Calibri"/>
          <w:i/>
        </w:rPr>
        <w:t xml:space="preserve"> Spa di riconversione del quarto gruppo della Centrale di </w:t>
      </w:r>
      <w:proofErr w:type="spellStart"/>
      <w:r w:rsidRPr="00825378">
        <w:rPr>
          <w:rFonts w:ascii="Calibri" w:hAnsi="Calibri"/>
          <w:i/>
        </w:rPr>
        <w:t>Torrevaldaliga</w:t>
      </w:r>
      <w:proofErr w:type="spellEnd"/>
      <w:r w:rsidRPr="00825378">
        <w:rPr>
          <w:rFonts w:ascii="Calibri" w:hAnsi="Calibri"/>
          <w:i/>
        </w:rPr>
        <w:t xml:space="preserve"> Sud finalizzata all’utilizzo di biomasse.</w:t>
      </w:r>
    </w:p>
    <w:p w:rsidR="00825378" w:rsidRPr="00825378" w:rsidRDefault="00825378" w:rsidP="00825378">
      <w:pPr>
        <w:jc w:val="both"/>
        <w:rPr>
          <w:rFonts w:ascii="Calibri" w:hAnsi="Calibri"/>
          <w:i/>
        </w:rPr>
      </w:pPr>
      <w:r w:rsidRPr="00825378">
        <w:rPr>
          <w:rFonts w:ascii="Calibri" w:hAnsi="Calibri"/>
          <w:i/>
        </w:rPr>
        <w:t>Attorno alla questione si è sviluppata una discussione estremamente ampia e approfondita che necessita tuttavia ora di ulteriori passaggi con codesto Ministero oltre che con il Ministero della Salute, rispetto alla valutazione del potenziale impatto ambientale sul territorio di Civitavecchia e del suo comprensorio.</w:t>
      </w:r>
    </w:p>
    <w:p w:rsidR="00825378" w:rsidRPr="00825378" w:rsidRDefault="00825378" w:rsidP="00825378">
      <w:pPr>
        <w:jc w:val="both"/>
        <w:rPr>
          <w:rFonts w:ascii="Calibri" w:hAnsi="Calibri"/>
          <w:i/>
        </w:rPr>
      </w:pPr>
      <w:r w:rsidRPr="00825378">
        <w:rPr>
          <w:rFonts w:ascii="Calibri" w:hAnsi="Calibri"/>
          <w:i/>
        </w:rPr>
        <w:t xml:space="preserve">Per questo motivo con la presente sono a richiedere uno slittamento dei tempi concessi alla scrivente amministrazione in relazione al parere relativo alla proposta della società Tirreno </w:t>
      </w:r>
      <w:proofErr w:type="spellStart"/>
      <w:r w:rsidRPr="00825378">
        <w:rPr>
          <w:rFonts w:ascii="Calibri" w:hAnsi="Calibri"/>
          <w:i/>
        </w:rPr>
        <w:t>Power</w:t>
      </w:r>
      <w:proofErr w:type="spellEnd"/>
      <w:r w:rsidRPr="00825378">
        <w:rPr>
          <w:rFonts w:ascii="Calibri" w:hAnsi="Calibri"/>
          <w:i/>
        </w:rPr>
        <w:t>, al fine di acquisire ulteriori elementi e informazioni di natura tecnico-scientifica che consentano alla città di valutare adeguatamente le innovazioni prospettate sotto ogni profilo.</w:t>
      </w:r>
    </w:p>
    <w:p w:rsidR="00825378" w:rsidRPr="00825378" w:rsidRDefault="00825378" w:rsidP="00825378">
      <w:pPr>
        <w:jc w:val="both"/>
        <w:rPr>
          <w:rFonts w:ascii="Calibri" w:hAnsi="Calibri"/>
          <w:i/>
        </w:rPr>
      </w:pPr>
      <w:r w:rsidRPr="00825378">
        <w:rPr>
          <w:rFonts w:ascii="Calibri" w:hAnsi="Calibri"/>
          <w:i/>
        </w:rPr>
        <w:t>Vista la complessità della questione si richiede nello specifico un differimento dei termini fino al 31 gennaio 2012.</w:t>
      </w:r>
    </w:p>
    <w:p w:rsidR="00825378" w:rsidRPr="00825378" w:rsidRDefault="00825378" w:rsidP="00825378">
      <w:pPr>
        <w:jc w:val="both"/>
        <w:rPr>
          <w:rFonts w:ascii="Calibri" w:hAnsi="Calibri"/>
          <w:i/>
        </w:rPr>
      </w:pPr>
      <w:r w:rsidRPr="00825378">
        <w:rPr>
          <w:rFonts w:ascii="Calibri" w:hAnsi="Calibri"/>
          <w:i/>
        </w:rPr>
        <w:t>Certo di un positivo riscontro, porgo distinti saluti.</w:t>
      </w:r>
    </w:p>
    <w:p w:rsidR="00825378" w:rsidRPr="00825378" w:rsidRDefault="00825378" w:rsidP="00825378">
      <w:pPr>
        <w:jc w:val="both"/>
        <w:rPr>
          <w:rFonts w:ascii="Calibri" w:hAnsi="Calibri"/>
          <w:i/>
        </w:rPr>
      </w:pPr>
    </w:p>
    <w:p w:rsidR="00825378" w:rsidRPr="00825378" w:rsidRDefault="00825378" w:rsidP="00825378">
      <w:pPr>
        <w:jc w:val="both"/>
        <w:rPr>
          <w:rFonts w:ascii="Calibri" w:hAnsi="Calibri"/>
          <w:i/>
        </w:rPr>
      </w:pPr>
      <w:r w:rsidRPr="00825378">
        <w:rPr>
          <w:rFonts w:ascii="Calibri" w:hAnsi="Calibri"/>
          <w:i/>
        </w:rPr>
        <w:t xml:space="preserve">Il Sindaco – Gianni </w:t>
      </w:r>
      <w:proofErr w:type="spellStart"/>
      <w:r w:rsidRPr="00825378">
        <w:rPr>
          <w:rFonts w:ascii="Calibri" w:hAnsi="Calibri"/>
          <w:i/>
        </w:rPr>
        <w:t>Moscherini</w:t>
      </w:r>
      <w:proofErr w:type="spellEnd"/>
    </w:p>
    <w:p w:rsidR="00825378" w:rsidRPr="009E12E6" w:rsidRDefault="00825378" w:rsidP="00825378">
      <w:pPr>
        <w:jc w:val="both"/>
        <w:rPr>
          <w:rFonts w:ascii="Calibri" w:hAnsi="Calibri"/>
        </w:rPr>
      </w:pPr>
    </w:p>
    <w:p w:rsidR="008A1CAD" w:rsidRDefault="008A1CAD"/>
    <w:sectPr w:rsidR="008A1C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25378"/>
    <w:rsid w:val="00825378"/>
    <w:rsid w:val="008A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5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2012-01-04T13:22:00Z</dcterms:created>
  <dcterms:modified xsi:type="dcterms:W3CDTF">2012-01-04T13:23:00Z</dcterms:modified>
</cp:coreProperties>
</file>